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июля 2006 г. N 546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КВАЛИФИКАЦИОННЫХ ТРЕБОВАНИЙ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СПЕЦИАЛИСТУ СО СРЕДНИМ МЕДИЦИНСКИМ ОБРАЗОВАНИЕМ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СПЕЦИАЛЬНОСТИ "СУДЕБНО-МЕДИЦИНСКАЯ ЭКСПЕРТИЗА"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5.2.2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2080), и в целях совершенствования службы судебно-медицинской экспертизы приказываю:</w:t>
      </w:r>
      <w:proofErr w:type="gramEnd"/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Квалификационные требования</w:t>
        </w:r>
      </w:hyperlink>
      <w:r>
        <w:rPr>
          <w:rFonts w:ascii="Calibri" w:hAnsi="Calibri" w:cs="Calibri"/>
        </w:rPr>
        <w:t xml:space="preserve"> к специалисту со средним медицинским образованием по специальности "Судебно-медицинская экспертиза" согласно приложению.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М.Ю.ЗУРАБОВ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Приложение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июля 2006 г. N 546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КВАЛИФИКАЦИОННЫЕ ТРЕБОВАНИЯ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СПЕЦИАЛИСТУ СО СРЕДНИМ МЕДИЦИНСКИМ ОБРАЗОВАНИЕМ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СПЕЦИАЛЬНОСТИ "СУДЕБНО-МЕДИЦИНСКАЯ ЭКСПЕРТИЗА"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профессиональной деятельности в качестве специалиста со средним медицинским образованием по специальности "Судебно-медицинская экспертиза" (далее - специалист) допускаются лица, получившие среднее медицинское образование по специальности "Лабораторная диагностика" и сертификат по специальности "Судебно-медицинская экспертиза".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Специалист осуществляет профессиональную деятельность в должностях лаборанта, фельдшера-лаборанта, медицинского лабораторного техника, медицинского технолога.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Специалист должен обладать общими и специальными знаниями и умениями: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Общие знания: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законодательство в сфере здравоохранения;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уголовное и уголовно-процессуальное законодательство Российской Федерации;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нормативные правовые акты и инструктивные документы, регламентирующие деятельность учреждений судебно-медицинской экспертизы;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судебно-медицинских экспертиз, правила их производства;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делопроизводство в учреждениях судебно-медицинской экспертизы; технические и программные средства реализации информационных процессов;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общие требования, предъявляемые к дезинфекционно-стерилизационному режиму в учреждениях судебно-медицинской экспертизы;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функциональные обязанности, права и ответственность среднего медицинского персонала;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этика и деонтология, психология профессионального общения;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по охране труда;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работы с биологическим материалом при подозрении на особо опасные инфекции и СПИД;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основы медицины катастроф.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Общие умения: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регистрировать объекты и материалы, поступающие для проведения судебно-медицинской экспертизы (обследования, исследования);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забор и подготовку объектов судебно-медицинской экспертизы для проведения лабораторных исследований;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подготавливать лабораторную посуду, инструментарий, оборудование для проведения лабораторных исследований;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подготавливать для проведения экспертных исследований: химические реактивы, диагностические сыворотки, реагенты, а также хроматографические спектральные пластинки, сорбенты, системы растворителей (в зависимости от вида проводимой экспертизы);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готовить стандартные, рабочие и типовые растворы;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пользоваться лабораторной аппаратурой, приборами (потенциометр, фотоэлектроколориметр, центрифуга и др.) при выполнении лабораторных исследований;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документировать результаты проведенных лабораторных исследований, при необходимости строить калибровочные графики;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требования инфекционного контроля, инфекционной безопасности медицинского персонала;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организовывать работу младшего медицинского персонала в учреждениях судебно-медицинской экспертизы;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оказывать доврачебную помощь при неотложных состояниях.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Специальные знания: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при проведении судебно-гистологических экспертиз (исследований):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 судебно-гистологических экспертиз (исследований);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основы нормальной и патологической анатомии и физиологии человека, учение о клетке, виды тканей человека и их гистологическое строение; общее понятие о патологических процессах;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инструкцию по производству экспертиз (исследований) в судебно-гистологических отделениях;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инструкцию по судебно-медицинской экспертизе трупа;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методику проведения патологоанатомического и судебно-медицинского исследования трупа, и его особенности при различных видах смерти;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требования, предъявляемые к взятию и направлению трупного материала на судебно-гистологическую экспертизу (исследование);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инструкцию по фиксации гистологического материала;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технику приготовления гистологических препаратов;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виды проводок биологического материала: </w:t>
      </w:r>
      <w:proofErr w:type="gramStart"/>
      <w:r>
        <w:rPr>
          <w:rFonts w:ascii="Calibri" w:hAnsi="Calibri" w:cs="Calibri"/>
        </w:rPr>
        <w:t>спиртовая</w:t>
      </w:r>
      <w:proofErr w:type="gramEnd"/>
      <w:r>
        <w:rPr>
          <w:rFonts w:ascii="Calibri" w:hAnsi="Calibri" w:cs="Calibri"/>
        </w:rPr>
        <w:t>, ацетоновая;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методику приготовления целлоидина и парафина для уплотнения тканей;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методы заливки гистологического материала в застывающие среды: целлоидин, парафин, желатина;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заливок гистологического материала;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 микротомов (санного, роторного, замораживающего) и правила работы на них;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показания к изготовлению гистологических срезов на замораживающих устройствах;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обработки предметных стекол для наклейки парафиновых и целлоидиновых срезов; маркировку стекол;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технику приготовления и окраску гистологических препаратов, виды и группы красителей;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при проведении судебно-медицинских биологических и молекулярно-генетических экспертиз (исследований):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общие сведения о группах крови; значение следов крови как вещественных доказательств;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методику забора крови у микродоноров, у лиц, проходящих по уголовным и гражданским делам;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методы исследования следов крови: определение наличия (предварительные и доказательные методы), видовой принадлежности крови, установление группы крови, определение половой принадлежности крови;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методику определения титра и специфичности преципитирующих сывороток;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методы исследования выделений и тканей человека;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методы цитологических исследований объектов судебно-медицинской экспертизы;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инструкцию производства экспертизы волос (строение, механические повреждения волос, измерение длины, толщины и т.д.);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основы проведения молекулярно-генетической экспертизы (исследования);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этапы выделения ДНК из образцов сухой и жидкой крови;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3.3.3. при проведении судебно-медицинских медико-криминалистических и спектральных экспертиз (исследований):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инструкцию по производству судебно-медицинских медико-криминалистических и спектральных экспертиз (исследований);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выполняемых экспертиз, методы исследования и технические приемы, применяемые при производстве медико-криминалистических экспертиз;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экспертиз (исследований), выполняемых в спектральной лаборатории;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отбора проб для проведения различных видов спектрального анализа;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подготовки объектов для медико-криминалистических исследований;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методы спектрального анализа (эмиссионная спектрография, инфракрасная спектрофотометрия, люминесцентная спектроскопия, фотометрия пленки и т.д.);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проведения спектрального анализа объектов судебно-медицинской экспертизы и обработки его результатов;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фоторабот (масштабная, цветная, цветоделительная, цифровая, стереофотография);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современных фотоматериалов для спектрального анализа; фотопроцесс;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3.3.4. при проведении судебно-медицинских химических и биохимических экспертиз (исследований):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основы токсикологии;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классификацию ядов и сильнодействующих веществ;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инструкцию по производству судебно-медицинской экспертизы в судебно-химическом и судебно-биохимическом отделениях;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свойства химических реактивов, расчетные формулы, используемые при приготовлении растворов;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подготовки проб органов, тканей, жидкостей и выделений, взятых из трупов; волос, крови, мочи, промывных вод желудка, рвотных масс и др., взятых от живых лиц, а также иных вещественных доказательств небиологического происхождения (порошки, жидкости и др.);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проведения газожидкостной хроматографии, хроматографии в тонких слоях сорбента и др. объектов судебно-медицинской экспертизы и обработки результатов анализа;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инструкцию по работе на спектрофотометре, фотоэлектроколориметре, потенциометре, центрифуге и др.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Специальные умения: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3.4.1. при проведении судебно-гистологических экспертиз (исследований):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фиксировать и обезвоживать гистологический материал; готовить абсолютный спирт и спирты разной крепости;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заливку гистологического материала в соответствующие застывающие среды;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готовить гистологические срезы на санном, роторном и замораживающем микротомах;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править и точить микротомные ножи;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подготавливать предметные и покровные стекла с последующей маркировкой;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готовить из реактивов красители для окраски гистологических срезов;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окраску гистологических срезов гематоксилином и эозином;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применять специальные методы окрашивания для выявления: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липидов - суданом III;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солей окиси железа (по Перлсу);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соединительной ткани (по Ван-Гизону, по Маллори);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эластических волокон (по Вейгерту, орсеином);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амилоида (Конго красный);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гликогена (по Бесту);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нервной ткани (по Нисслю);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фибрина (по Зербино);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тучных клеток (телуидиновым синим);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микробов (</w:t>
      </w:r>
      <w:proofErr w:type="gramStart"/>
      <w:r>
        <w:rPr>
          <w:rFonts w:ascii="Calibri" w:hAnsi="Calibri" w:cs="Calibri"/>
        </w:rPr>
        <w:t>метиленовым</w:t>
      </w:r>
      <w:proofErr w:type="gramEnd"/>
      <w:r>
        <w:rPr>
          <w:rFonts w:ascii="Calibri" w:hAnsi="Calibri" w:cs="Calibri"/>
        </w:rPr>
        <w:t xml:space="preserve"> синим-Лефлера, по грамм-Вейгерта);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"очагов повреждения" кардиомиоцитов (по Рего, ГОФП);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вирусных включений в цитологических препаратах (по </w:t>
      </w:r>
      <w:proofErr w:type="gramStart"/>
      <w:r>
        <w:rPr>
          <w:rFonts w:ascii="Calibri" w:hAnsi="Calibri" w:cs="Calibri"/>
        </w:rPr>
        <w:t>Павловскому</w:t>
      </w:r>
      <w:proofErr w:type="gramEnd"/>
      <w:r>
        <w:rPr>
          <w:rFonts w:ascii="Calibri" w:hAnsi="Calibri" w:cs="Calibri"/>
        </w:rPr>
        <w:t>);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просветлять и заключать приготовленные гистологические срезы в канадский бальзам, полистирол, желатину;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3.4.2. при проведении судебно-медицинских биологических и молекулярно-генетических экспертиз (исследований):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подготовку вещественных доказательств (измерение и обозначение участков), подвергаемых последовательному исследованию, с целью обнаружения объектов биологического происхождения;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производить забор и первичную подготовку образцов биологического материала от живых лиц и трупов;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готовить биологический материал для экстрагирования участков из намеченных при осмотре вещественных доказательств;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оказывать помощь эксперту при производстве экспертиз (исследований): крови (определение титра, групп жидкой крови); выделений и тканей человека (установление наличия, вида и групповой принадлежности); волос (измерять длину, толщину волос);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оказывать помощь эксперту при проведении цитологических исследований (приготовление вытяжек из следов на вещественных доказательствах, центрифугирование, окраска препаратов);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определять pH водных растворов;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оказывать помощь эксперту при подготовке биологических объектов для последующего выделения ДНК;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основные этапы пробоподготовки: концентрирование путем центрифугирования и ультрамикрофильтрации; спиртовая преципитация, денатурирование ДНК;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аналитические процедуры с препаратами ДНК (определение концентрации, электрофоретическое фракционирование в гелях агарозы и полиакриламида);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документировать результаты электрофореза способом высушивания гелей ПАА после окрашивания, фото - и/или видеорегистрации гелей;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3.4.3. при проведении судебно-медицинских медико-криминалистических и спектральных экспертиз (исследований):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подготавливать и реставрировать биологические объекты (кожные и костные препараты);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фотографировать вещественные доказательства и другие объекты (труп на месте происшествия и в морге, потерпевшие и другие лица, предметы одежды, орудия преступления) в зависимости от вида экспертизы;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владеть методикой выявления металлов на объектах судебно-медицинской экспертизы;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готовить препараты для исследования различных микрообъектов;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владеть основными видами исследовательской фотографии: в инфракрасных, ультрафиолетовых лучах, видимой люминесценции; микрофотографией - в проходящем свете, в темном поле, фазовоконтрастной, в поляризированном свете, с усилением контраста; цветной фотографией; цифровой фотографией;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работать на различных видах спектрального и вспомогательного оборудования в спектральной лаборатории (кварцевом спектрографе, атомно-абсорбционном и инфракрасном спектрофотометрах, пламенном фотометре, микрофотометре и др.);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готовить объекты для медико-криминалистических исследований;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владеть способами статистической обработки результатов спектрального анализа;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3.4.4. при проведении судебно-медицинских химических и биохимических экспертиз (исследований):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готовить дистиллированную и бидистиллированную воду;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владеть основными методами изолирования токсических веществ: перегонки, микроперегонки, экстракции; минерализации, фотометрии и др.;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владеть техникой изолирования кислот, щелочей, нитритов;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готовить пробы для анализа методом газовой, жидкостной хроматографии, хромато-масс-спектрофотометрии и др.;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готовить пробы, хроматографические пластинки, системы растворителей для хроматографии в тонком слое сорбента (ТСХ), наносить пробы на различные виды сорбентов;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готовить пробы и проводить биохимические исследования биологических жидкостей и тканей с целью определения глюкозы, мочевины, креатинина, холестерина, гликогена, электролитов (калия и натрия);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оформлять результаты исследований.</w:t>
      </w: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B21" w:rsidRDefault="0076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B21" w:rsidRDefault="00762B2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82F87" w:rsidRDefault="00A82F87"/>
    <w:sectPr w:rsidR="00A82F87" w:rsidSect="00FB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62B21"/>
    <w:rsid w:val="00762B21"/>
    <w:rsid w:val="00A8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5331922CC2EFF944C342A44AC74D1683B0B0F6E3F3D016F432E18B30FC83C9A7CC5245513A07FDg8b8C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1938</Words>
  <Characters>11051</Characters>
  <Application>Microsoft Office Word</Application>
  <DocSecurity>0</DocSecurity>
  <Lines>92</Lines>
  <Paragraphs>25</Paragraphs>
  <ScaleCrop>false</ScaleCrop>
  <Company>Microsoft</Company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2014-12-10T02:27:00Z</dcterms:created>
  <dcterms:modified xsi:type="dcterms:W3CDTF">2014-12-10T02:28:00Z</dcterms:modified>
</cp:coreProperties>
</file>